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A908B" w14:textId="77777777" w:rsidR="00260736" w:rsidRDefault="00260736"/>
    <w:sectPr w:rsidR="00260736" w:rsidSect="00F53B03"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AD"/>
    <w:rsid w:val="00260736"/>
    <w:rsid w:val="00340C4D"/>
    <w:rsid w:val="004114BC"/>
    <w:rsid w:val="009576AD"/>
    <w:rsid w:val="00A81506"/>
    <w:rsid w:val="00CA0E09"/>
    <w:rsid w:val="00E1546B"/>
    <w:rsid w:val="00F5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3F32"/>
  <w15:chartTrackingRefBased/>
  <w15:docId w15:val="{BDD50498-99B6-441D-AFA3-0CE6F8C2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HYDO Co., Ltd</dc:creator>
  <cp:keywords/>
  <dc:description/>
  <cp:lastModifiedBy>HYDO Co., Ltd</cp:lastModifiedBy>
  <cp:revision>1</cp:revision>
  <dcterms:created xsi:type="dcterms:W3CDTF">2022-01-17T13:30:00Z</dcterms:created>
  <dcterms:modified xsi:type="dcterms:W3CDTF">2022-01-17T13:30:00Z</dcterms:modified>
</cp:coreProperties>
</file>